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61C7" w14:textId="77777777" w:rsidR="00CB6739" w:rsidRDefault="00000000" w:rsidP="00B96B1F">
      <w:pPr>
        <w:spacing w:after="400"/>
        <w:jc w:val="both"/>
      </w:pPr>
      <w:r>
        <w:rPr>
          <w:b/>
          <w:bCs/>
          <w:color w:val="2E74B5"/>
          <w:sz w:val="28"/>
          <w:szCs w:val="28"/>
        </w:rPr>
        <w:t>SCHEDA AUTORE</w:t>
      </w:r>
    </w:p>
    <w:p w14:paraId="4018C757" w14:textId="77777777" w:rsidR="00CB6739" w:rsidRDefault="00000000" w:rsidP="00B96B1F">
      <w:pPr>
        <w:pStyle w:val="Label"/>
        <w:jc w:val="both"/>
      </w:pPr>
      <w:r>
        <w:t>NOME E COGNOME</w:t>
      </w:r>
    </w:p>
    <w:p w14:paraId="11A4295A" w14:textId="77777777" w:rsidR="00CB6739" w:rsidRDefault="00000000" w:rsidP="00B96B1F">
      <w:pPr>
        <w:spacing w:after="160"/>
        <w:jc w:val="both"/>
      </w:pPr>
      <w:r>
        <w:t>Francesco Piccinelli</w:t>
      </w:r>
    </w:p>
    <w:p w14:paraId="61D325E1" w14:textId="77777777" w:rsidR="00CB6739" w:rsidRDefault="00000000" w:rsidP="00B96B1F">
      <w:pPr>
        <w:pStyle w:val="Label"/>
        <w:jc w:val="both"/>
      </w:pPr>
      <w:r>
        <w:t>QUALIFICA</w:t>
      </w:r>
    </w:p>
    <w:p w14:paraId="7C610DD0" w14:textId="77777777" w:rsidR="00CB6739" w:rsidRDefault="00000000" w:rsidP="00B96B1F">
      <w:pPr>
        <w:spacing w:after="160"/>
        <w:jc w:val="both"/>
      </w:pPr>
      <w:r>
        <w:t>Geometra libero professionista</w:t>
      </w:r>
    </w:p>
    <w:p w14:paraId="325BE60A" w14:textId="77777777" w:rsidR="00CB6739" w:rsidRDefault="00000000" w:rsidP="00B96B1F">
      <w:pPr>
        <w:pStyle w:val="Label"/>
        <w:jc w:val="both"/>
      </w:pPr>
      <w:r>
        <w:t>CURRICULUM VITAE</w:t>
      </w:r>
    </w:p>
    <w:p w14:paraId="0A94E2AE" w14:textId="53FFECEC" w:rsidR="00CB6739" w:rsidRDefault="00000000" w:rsidP="00B96B1F">
      <w:pPr>
        <w:spacing w:after="200"/>
        <w:jc w:val="both"/>
      </w:pPr>
      <w:r>
        <w:t>Francesco Piccinelli esercita la libera professione da oltre vent’anni. È co-fondatore dello Studio Tecnico Associato Bernocchi–Piccinelli, con sede a Prato e operatività su tutto il territorio toscano. Nel 2025 è stato selezionato da</w:t>
      </w:r>
      <w:r w:rsidR="00B96B1F">
        <w:t xml:space="preserve"> Fondazione Geometri Italiani </w:t>
      </w:r>
      <w:r>
        <w:t>come testimonial ufficiale della campagna istituzionale trasmessa su Real Time durante il programma “Casa a prima vista”: un riconoscimento che riflette non solo le sue competenze tecniche, ma anche la capacità di comunicarle con chiarezza a un pubblico ampio.</w:t>
      </w:r>
    </w:p>
    <w:p w14:paraId="0CC8E6E9" w14:textId="77777777" w:rsidR="00CB6739" w:rsidRDefault="00000000" w:rsidP="00B96B1F">
      <w:pPr>
        <w:spacing w:after="200"/>
        <w:jc w:val="both"/>
      </w:pPr>
      <w:r>
        <w:t>La sua attività professionale spazia dalla progettazione edilizia e direzione lavori alla contabilità di cantiere, dalle procedure catastali alla consulenza tecnica a supporto di operazioni immobiliari. Negli ultimi anni ha sviluppato una specializzazione nell’ambito della Due Diligence immobiliare: verifica urbanistico-edilizia e catastale, accesso agli atti, ricostruzione dello stato legittimo e Home Inspection, con un approccio integrato che lo ha portato ad affiancare stabilmente clienti privati, agenzie immobiliari e notai nella gestione tecnica delle compravendite.</w:t>
      </w:r>
    </w:p>
    <w:p w14:paraId="124F26E1" w14:textId="77777777" w:rsidR="00CB6739" w:rsidRDefault="00000000" w:rsidP="00B96B1F">
      <w:pPr>
        <w:spacing w:after="200"/>
        <w:jc w:val="both"/>
      </w:pPr>
      <w:r>
        <w:t>Ha maturato competenze avanzate nel rilievo architettonico digitale: laser scanner, elaborazione di nuvole di punti, fotogrammetria e rilievo con drone, con sviluppo di workflow Scan to BIM e restituzioni CAD-BIM per progettazione e verifica dello stato di fatto. Opera inoltre nella gestione di interventi di ristrutturazione residenziale e produttiva, con esperienza specifica nella gestione del Superbonus 110% — dalla fase progettuale fino alle asseverazioni — e ha svolto incarichi di consulenza tecnica di parte e attività CTU presso il Tribunale di Prato.</w:t>
      </w:r>
    </w:p>
    <w:p w14:paraId="01933BFE" w14:textId="77777777" w:rsidR="00CB6739" w:rsidRDefault="00000000" w:rsidP="00B96B1F">
      <w:pPr>
        <w:spacing w:after="200"/>
        <w:jc w:val="both"/>
      </w:pPr>
      <w:r>
        <w:t>Nel 2025 ha svolto attività di docenza nel corso di laurea professionalizzante per geometri presso la Facoltà di Ingegneria dell’Università di Firenze, con focus su strumenti digitali e processi operativi applicati alla gestione del progetto. Parallelamente cura la comunicazione tecnica digitale dello studio attraverso la pagina Instagram @bernocchipiccinelli, seguita da oltre 45.000 utenti, con contenuti divulgativi dedicati a compravendite, verifiche tecniche, ristrutturazioni e normativa edilizia.</w:t>
      </w:r>
    </w:p>
    <w:p w14:paraId="08711FDF" w14:textId="77777777" w:rsidR="00CB6739" w:rsidRDefault="00000000" w:rsidP="00B96B1F">
      <w:pPr>
        <w:spacing w:after="360"/>
        <w:jc w:val="both"/>
      </w:pPr>
      <w:r>
        <w:t>Ha seguito un percorso continuativo di formazione professionale dal 2002 al 2025, con aggiornamenti su sicurezza nei cantieri, catasto, CTU, riqualificazione energetica, patologie edilizie, digitalizzazione, rilievo avanzato e BIM.</w:t>
      </w:r>
    </w:p>
    <w:p w14:paraId="76E06203" w14:textId="77777777" w:rsidR="00CB6739" w:rsidRDefault="00000000" w:rsidP="00B96B1F">
      <w:pPr>
        <w:pStyle w:val="Label"/>
        <w:jc w:val="both"/>
      </w:pPr>
      <w:r>
        <w:t>RIFERIMENTI</w:t>
      </w:r>
    </w:p>
    <w:p w14:paraId="191CF4AE" w14:textId="77777777" w:rsidR="00CB6739" w:rsidRDefault="00000000" w:rsidP="00B96B1F">
      <w:pPr>
        <w:spacing w:after="120"/>
        <w:jc w:val="both"/>
      </w:pPr>
      <w:r>
        <w:rPr>
          <w:b/>
          <w:bCs/>
        </w:rPr>
        <w:t xml:space="preserve">Sito web: </w:t>
      </w:r>
      <w:hyperlink r:id="rId5" w:history="1">
        <w:r>
          <w:rPr>
            <w:color w:val="2E74B5"/>
          </w:rPr>
          <w:t>www.bernocchi-piccinelli.it</w:t>
        </w:r>
      </w:hyperlink>
    </w:p>
    <w:p w14:paraId="06E38285" w14:textId="77777777" w:rsidR="00CB6739" w:rsidRDefault="00000000" w:rsidP="00B96B1F">
      <w:pPr>
        <w:spacing w:after="120"/>
        <w:jc w:val="both"/>
      </w:pPr>
      <w:r>
        <w:rPr>
          <w:b/>
          <w:bCs/>
        </w:rPr>
        <w:t xml:space="preserve">Instagram: </w:t>
      </w:r>
      <w:hyperlink r:id="rId6" w:history="1">
        <w:r>
          <w:rPr>
            <w:color w:val="2E74B5"/>
          </w:rPr>
          <w:t>@bernocchipiccinelli</w:t>
        </w:r>
      </w:hyperlink>
    </w:p>
    <w:p w14:paraId="6112CA7B" w14:textId="77777777" w:rsidR="00CB6739" w:rsidRDefault="00000000" w:rsidP="00B96B1F">
      <w:pPr>
        <w:spacing w:after="120"/>
        <w:jc w:val="both"/>
      </w:pPr>
      <w:r>
        <w:rPr>
          <w:b/>
          <w:bCs/>
        </w:rPr>
        <w:t xml:space="preserve">Facebook: </w:t>
      </w:r>
      <w:hyperlink r:id="rId7" w:history="1">
        <w:r>
          <w:rPr>
            <w:color w:val="2E74B5"/>
          </w:rPr>
          <w:t>facebook.com/bernocchipiccinelli</w:t>
        </w:r>
      </w:hyperlink>
    </w:p>
    <w:p w14:paraId="28EECA4B" w14:textId="77777777" w:rsidR="00CB6739" w:rsidRDefault="00000000" w:rsidP="00B96B1F">
      <w:pPr>
        <w:spacing w:after="120"/>
        <w:jc w:val="both"/>
      </w:pPr>
      <w:r>
        <w:rPr>
          <w:b/>
          <w:bCs/>
        </w:rPr>
        <w:lastRenderedPageBreak/>
        <w:t xml:space="preserve">LinkedIn: </w:t>
      </w:r>
      <w:hyperlink r:id="rId8" w:history="1">
        <w:r>
          <w:rPr>
            <w:color w:val="2E74B5"/>
          </w:rPr>
          <w:t>linkedin.com/in/francesco-piccinelli-26915632</w:t>
        </w:r>
      </w:hyperlink>
    </w:p>
    <w:p w14:paraId="6BD37184" w14:textId="77777777" w:rsidR="00CB6739" w:rsidRDefault="00000000" w:rsidP="00B96B1F">
      <w:pPr>
        <w:spacing w:after="120"/>
        <w:jc w:val="both"/>
      </w:pPr>
      <w:r>
        <w:rPr>
          <w:b/>
          <w:bCs/>
        </w:rPr>
        <w:t xml:space="preserve">Email: </w:t>
      </w:r>
      <w:r>
        <w:t>info@bernocchi-piccinelli.it</w:t>
      </w:r>
    </w:p>
    <w:sectPr w:rsidR="00CB673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80C"/>
    <w:multiLevelType w:val="hybridMultilevel"/>
    <w:tmpl w:val="C188F73E"/>
    <w:lvl w:ilvl="0" w:tplc="C49E571A">
      <w:start w:val="1"/>
      <w:numFmt w:val="bullet"/>
      <w:lvlText w:val="●"/>
      <w:lvlJc w:val="left"/>
      <w:pPr>
        <w:ind w:left="720" w:hanging="360"/>
      </w:pPr>
    </w:lvl>
    <w:lvl w:ilvl="1" w:tplc="14D80B7C">
      <w:start w:val="1"/>
      <w:numFmt w:val="bullet"/>
      <w:lvlText w:val="○"/>
      <w:lvlJc w:val="left"/>
      <w:pPr>
        <w:ind w:left="1440" w:hanging="360"/>
      </w:pPr>
    </w:lvl>
    <w:lvl w:ilvl="2" w:tplc="09C04A1A">
      <w:start w:val="1"/>
      <w:numFmt w:val="bullet"/>
      <w:lvlText w:val="■"/>
      <w:lvlJc w:val="left"/>
      <w:pPr>
        <w:ind w:left="2160" w:hanging="360"/>
      </w:pPr>
    </w:lvl>
    <w:lvl w:ilvl="3" w:tplc="4692A330">
      <w:start w:val="1"/>
      <w:numFmt w:val="bullet"/>
      <w:lvlText w:val="●"/>
      <w:lvlJc w:val="left"/>
      <w:pPr>
        <w:ind w:left="2880" w:hanging="360"/>
      </w:pPr>
    </w:lvl>
    <w:lvl w:ilvl="4" w:tplc="D2FC90C0">
      <w:start w:val="1"/>
      <w:numFmt w:val="bullet"/>
      <w:lvlText w:val="○"/>
      <w:lvlJc w:val="left"/>
      <w:pPr>
        <w:ind w:left="3600" w:hanging="360"/>
      </w:pPr>
    </w:lvl>
    <w:lvl w:ilvl="5" w:tplc="7D78F2D4">
      <w:start w:val="1"/>
      <w:numFmt w:val="bullet"/>
      <w:lvlText w:val="■"/>
      <w:lvlJc w:val="left"/>
      <w:pPr>
        <w:ind w:left="4320" w:hanging="360"/>
      </w:pPr>
    </w:lvl>
    <w:lvl w:ilvl="6" w:tplc="2EB05F92">
      <w:start w:val="1"/>
      <w:numFmt w:val="bullet"/>
      <w:lvlText w:val="●"/>
      <w:lvlJc w:val="left"/>
      <w:pPr>
        <w:ind w:left="5040" w:hanging="360"/>
      </w:pPr>
    </w:lvl>
    <w:lvl w:ilvl="7" w:tplc="01C06F64">
      <w:start w:val="1"/>
      <w:numFmt w:val="bullet"/>
      <w:lvlText w:val="●"/>
      <w:lvlJc w:val="left"/>
      <w:pPr>
        <w:ind w:left="5760" w:hanging="360"/>
      </w:pPr>
    </w:lvl>
    <w:lvl w:ilvl="8" w:tplc="B1FED5A4">
      <w:start w:val="1"/>
      <w:numFmt w:val="bullet"/>
      <w:lvlText w:val="●"/>
      <w:lvlJc w:val="left"/>
      <w:pPr>
        <w:ind w:left="6480" w:hanging="360"/>
      </w:pPr>
    </w:lvl>
  </w:abstractNum>
  <w:num w:numId="1" w16cid:durableId="12838817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39"/>
    <w:rsid w:val="00AB3BCD"/>
    <w:rsid w:val="00B96B1F"/>
    <w:rsid w:val="00C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7548"/>
  <w15:docId w15:val="{7B565B30-8573-4474-8E06-8D34E5C0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Label">
    <w:name w:val="Label"/>
    <w:pPr>
      <w:spacing w:before="280" w:after="80"/>
    </w:pPr>
    <w:rPr>
      <w:b/>
      <w:bCs/>
      <w:color w:val="2E74B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linkedin.com/in/francesco-piccinelli-269156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bernocchipiccinel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ernocchipiccinelli/" TargetMode="External"/><Relationship Id="rId5" Type="http://schemas.openxmlformats.org/officeDocument/2006/relationships/hyperlink" Target="https://www.bernocchi-piccinell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Rita Gervasini</cp:lastModifiedBy>
  <cp:revision>2</cp:revision>
  <dcterms:created xsi:type="dcterms:W3CDTF">2026-02-23T07:38:00Z</dcterms:created>
  <dcterms:modified xsi:type="dcterms:W3CDTF">2026-02-23T07:44:00Z</dcterms:modified>
</cp:coreProperties>
</file>